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250EE45F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5B108D70" w:rsidR="002603E6" w:rsidRPr="00AF6B5F" w:rsidRDefault="002603E6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2603E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085B5756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EE6B2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ՊԵՑՑՈ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</w:t>
            </w:r>
            <w:r w:rsidR="002603E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2603E6" w:rsidRPr="002603E6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Գ. Նժդեհի 37</w:t>
            </w:r>
            <w:r w:rsidR="002603E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EE6B23">
              <w:t xml:space="preserve"> </w:t>
            </w:r>
            <w:r w:rsidR="000D0F5A">
              <w:t xml:space="preserve"> </w:t>
            </w:r>
            <w:r w:rsidR="003E71F6">
              <w:t xml:space="preserve"> </w:t>
            </w:r>
            <w:r w:rsidR="003E71F6" w:rsidRPr="003E71F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մշակութային միջոցառումների կազմակերպման ծառայություններ </w:t>
            </w:r>
            <w:r w:rsidR="000D0F5A" w:rsidRPr="000D0F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0D0F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ՊԵՑՑՈՍՊԸ-ԳՀԾՁԲ-(ԽՃ)-</w:t>
            </w:r>
            <w:r w:rsidR="003E71F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26/04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770C01CC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EE6B23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ПЕЦЦО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Степанаван, ул.</w:t>
            </w:r>
            <w:r w:rsidR="002603E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603E6" w:rsidRPr="002603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Г. Нждеа 37</w:t>
            </w:r>
            <w:r w:rsidR="002603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PEZZOSPY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-(</w:t>
            </w:r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KHCH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)-</w:t>
            </w:r>
            <w:r w:rsidR="003E71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26/04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910B95" w:rsidRPr="00650F71">
              <w:rPr>
                <w:lang w:val="ru-RU"/>
              </w:rPr>
              <w:t xml:space="preserve"> </w:t>
            </w:r>
            <w:r w:rsidRPr="00422C58">
              <w:rPr>
                <w:lang w:val="ru-RU"/>
              </w:rPr>
              <w:t xml:space="preserve"> </w:t>
            </w:r>
            <w:r w:rsidR="00EE6B23" w:rsidRPr="00EE6B23">
              <w:rPr>
                <w:lang w:val="ru-RU"/>
              </w:rPr>
              <w:t xml:space="preserve"> </w:t>
            </w:r>
            <w:r w:rsidR="000D0F5A" w:rsidRPr="000D0F5A">
              <w:rPr>
                <w:lang w:val="ru-RU"/>
              </w:rPr>
              <w:t xml:space="preserve"> </w:t>
            </w:r>
            <w:r w:rsidR="003E71F6" w:rsidRPr="003E71F6">
              <w:rPr>
                <w:lang w:val="ru-RU"/>
              </w:rPr>
              <w:t xml:space="preserve"> </w:t>
            </w:r>
            <w:r w:rsidR="003E71F6" w:rsidRPr="003E71F6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по организации культурных мероприятий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142"/>
        <w:gridCol w:w="284"/>
        <w:gridCol w:w="283"/>
        <w:gridCol w:w="425"/>
        <w:gridCol w:w="284"/>
        <w:gridCol w:w="268"/>
        <w:gridCol w:w="281"/>
        <w:gridCol w:w="440"/>
        <w:gridCol w:w="272"/>
        <w:gridCol w:w="132"/>
        <w:gridCol w:w="591"/>
        <w:gridCol w:w="452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2603E6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2603E6" w14:paraId="6A74FD5F" w14:textId="5F43C99B" w:rsidTr="002603E6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2603E6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16D0D"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116D0D"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2603E6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79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2603E6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03E6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2603E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603E6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2603E6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2603E6">
              <w:rPr>
                <w:rFonts w:ascii="GHEA Grapalat" w:hAnsi="GHEA Grapalat"/>
                <w:b/>
                <w:sz w:val="12"/>
                <w:szCs w:val="12"/>
              </w:rPr>
              <w:t>техническая</w:t>
            </w:r>
            <w:proofErr w:type="spellEnd"/>
            <w:r w:rsidRPr="002603E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603E6">
              <w:rPr>
                <w:rFonts w:ascii="GHEA Grapalat" w:hAnsi="GHEA Grapalat"/>
                <w:b/>
                <w:sz w:val="12"/>
                <w:szCs w:val="12"/>
              </w:rPr>
              <w:t>характеристика</w:t>
            </w:r>
            <w:proofErr w:type="spellEnd"/>
            <w:r w:rsidRPr="002603E6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2603E6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603E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F87089" w:rsidRPr="002603E6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2603E6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2603E6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2603E6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79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2603E6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79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2603E6" w14:paraId="6E2CF183" w14:textId="71010AB4" w:rsidTr="002603E6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50996F55" w:rsidR="008E5117" w:rsidRPr="003E71F6" w:rsidRDefault="003E71F6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3E71F6">
              <w:rPr>
                <w:rFonts w:ascii="GHEA Grapalat" w:hAnsi="GHEA Grapalat"/>
                <w:sz w:val="16"/>
                <w:szCs w:val="16"/>
              </w:rPr>
              <w:t>մշակութային</w:t>
            </w:r>
            <w:proofErr w:type="spellEnd"/>
            <w:r w:rsidRPr="003E71F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E71F6"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 w:rsidRPr="003E71F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E71F6"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 w:rsidRPr="003E71F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E71F6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3E71F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093196BB" w:rsidR="008E5117" w:rsidRPr="00910B95" w:rsidRDefault="003E71F6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E71F6">
              <w:rPr>
                <w:rFonts w:ascii="GHEA Grapalat" w:hAnsi="GHEA Grapalat"/>
                <w:sz w:val="16"/>
                <w:szCs w:val="16"/>
                <w:lang w:val="ru-RU"/>
              </w:rPr>
              <w:t>услуги по организации культурных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27BF63F8" w:rsidR="008E5117" w:rsidRPr="002603E6" w:rsidRDefault="002603E6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395A9A87" w:rsidR="008E5117" w:rsidRPr="00D0171C" w:rsidRDefault="002603E6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1F6D34AD" w:rsidR="008E5117" w:rsidRPr="008E5117" w:rsidRDefault="003E71F6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268" w:type="dxa"/>
            <w:gridSpan w:val="7"/>
            <w:shd w:val="clear" w:color="auto" w:fill="auto"/>
          </w:tcPr>
          <w:p w14:paraId="68BC0735" w14:textId="77777777" w:rsidR="002603E6" w:rsidRPr="000928EC" w:rsidRDefault="002603E6" w:rsidP="002603E6">
            <w:pPr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928EC">
              <w:rPr>
                <w:rFonts w:ascii="GHEA Grapalat" w:hAnsi="GHEA Grapalat"/>
                <w:sz w:val="10"/>
                <w:szCs w:val="10"/>
                <w:lang w:val="hy-AM"/>
              </w:rPr>
              <w:t>«</w:t>
            </w:r>
            <w:r w:rsidRPr="000928EC">
              <w:rPr>
                <w:rFonts w:ascii="GHEA Grapalat" w:hAnsi="GHEA Grapalat" w:cs="GHEA Grapalat"/>
                <w:sz w:val="10"/>
                <w:szCs w:val="10"/>
                <w:lang w:val="hy-AM"/>
              </w:rPr>
              <w:t>ՀՀ վարչապետի գավաթ» դպրոցականների թիմային խճուղավազք</w:t>
            </w:r>
            <w:r w:rsidRPr="000928EC">
              <w:rPr>
                <w:rFonts w:ascii="GHEA Grapalat" w:hAnsi="GHEA Grapalat"/>
                <w:sz w:val="10"/>
                <w:szCs w:val="10"/>
                <w:lang w:val="hy-AM"/>
              </w:rPr>
              <w:t xml:space="preserve"> մրցաշարի անցկացման շրջանակներում Կատարողը պետք է իրականացնի մշակութային երեկոյի կազմակերպում՝ ապահովելով միջոցառման ամբողջական իրականացումը: Կատարողը պետք է ապահովի միջոցառման կազմակերպչական և տեխնիկական բոլոր գործընթացները, ներառյալ անհրաժեշտ ձայնային տեխնիկայի տրամադրումն ու տեղադրումը, ինչպես նաև միջոցառման ընթացքում դրա անխափան աշխատանքը։ Միջոցառման շրջանակում կատարողը պարտավոր է կազմակերպել խարույկ՝ պահպանելով անվտանգության համապատասխան կանոնները, ինչպես նաև ապահովել խարույկի շուրջ հարմարավետ միջավայր՝ պուֆիկների կամ այլ նստատեղերի միջոցով։ Միաժամանակ պետք է կազմակերպվի հյուրասիրություն, որը կներառի սուրճ, թեյ և քաղցրավենիք։ Կատարողը նաև պարտավոր է ապահովել մշակութային ծրագրի իրականացումը՝ ներկայացնելով տարբեր մշակութային համարներ, այդ թվում՝ երգ, պար և ասմունք, ապահովելով միջոցառման բովանդակային հագեցվածությունն ու հանդիսատեսի ակտիվ ներգրավվածությունը։</w:t>
            </w:r>
          </w:p>
          <w:p w14:paraId="166F025B" w14:textId="106D5BB7" w:rsidR="008E5117" w:rsidRPr="002603E6" w:rsidRDefault="002603E6" w:rsidP="002603E6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928EC">
              <w:rPr>
                <w:rFonts w:ascii="GHEA Grapalat" w:hAnsi="GHEA Grapalat"/>
                <w:sz w:val="10"/>
                <w:szCs w:val="10"/>
                <w:lang w:val="hy-AM"/>
              </w:rPr>
              <w:t>Ծառայությունները պետք է մատուցվեն 2026 թվականի մայիսի 29-ից 30-ը ընկած ժամանակահատվածում (1 օր), ՀՀ Տավուշի մարզ, Դիլիջան, Պարզ լիճի տարածքում (</w:t>
            </w:r>
            <w:r w:rsidRPr="000928EC">
              <w:rPr>
                <w:rFonts w:ascii="GHEA Grapalat" w:hAnsi="GHEA Grapalat" w:cs="GHEA Grapalat"/>
                <w:bCs/>
                <w:color w:val="000000"/>
                <w:sz w:val="10"/>
                <w:szCs w:val="10"/>
                <w:lang w:val="hy-AM"/>
              </w:rPr>
              <w:t>հստակ օրի, ժամի և անցկացման վայրի</w:t>
            </w:r>
            <w:r w:rsidRPr="000928EC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0928EC">
              <w:rPr>
                <w:rFonts w:ascii="GHEA Grapalat" w:hAnsi="GHEA Grapalat" w:cs="GHEA Grapalat"/>
                <w:bCs/>
                <w:color w:val="000000"/>
                <w:sz w:val="10"/>
                <w:szCs w:val="10"/>
                <w:lang w:val="hy-AM"/>
              </w:rPr>
              <w:t xml:space="preserve">վերաբերյալ տեղեկատվությունը տրամադրվում է Կատարողին </w:t>
            </w:r>
            <w:r w:rsidRPr="000928EC">
              <w:rPr>
                <w:rFonts w:ascii="GHEA Grapalat" w:hAnsi="GHEA Grapalat"/>
                <w:sz w:val="10"/>
                <w:szCs w:val="10"/>
                <w:lang w:val="hy-AM"/>
              </w:rPr>
              <w:t>միջոցառումից 3 օր առաջ):</w:t>
            </w:r>
          </w:p>
        </w:tc>
        <w:tc>
          <w:tcPr>
            <w:tcW w:w="1679" w:type="dxa"/>
            <w:gridSpan w:val="6"/>
            <w:shd w:val="clear" w:color="auto" w:fill="auto"/>
          </w:tcPr>
          <w:p w14:paraId="7A9EAA1F" w14:textId="77777777" w:rsidR="002603E6" w:rsidRPr="0071248C" w:rsidRDefault="002603E6" w:rsidP="002603E6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>В рамках школьного командного шоссейного забега «Кубок премьер-министра РА» Исполнитель должен организовать культурный вечер, обеспечив полное проведение мероприятия. Исполнитель должен обеспечить все организационно-технические процессы мероприятия, включая предоставление и установку необходимого звукового оборудования, а также его бесперебойную работу во время мероприятия. В рамках мероприятия Исполнитель должен организовать костер, соблюдая соответствующие правила безопасности, а также обеспечить комфортную обстановку вокруг костра с помощью пуфов или других сидений. Одновременно необходимо организовать фуршет с кофе, чаем и сладостями. Исполнитель также должен обеспечить реализацию культурной программы, представив различные культурные номера, включая песни, танцы и декламации, обеспечив содержательную насыщенность мероприятия и активное вовлечение аудитории.</w:t>
            </w:r>
          </w:p>
          <w:p w14:paraId="77B1646D" w14:textId="33F171A8" w:rsidR="008E5117" w:rsidRPr="002603E6" w:rsidRDefault="002603E6" w:rsidP="002603E6">
            <w:pPr>
              <w:pStyle w:val="Heading2"/>
              <w:rPr>
                <w:rFonts w:ascii="GHEA Grapalat" w:eastAsia="Calibri" w:hAnsi="GHEA Grapalat"/>
                <w:b w:val="0"/>
                <w:color w:val="auto"/>
                <w:sz w:val="8"/>
                <w:szCs w:val="8"/>
                <w:lang w:val="hy-AM" w:eastAsia="en-US"/>
              </w:rPr>
            </w:pPr>
            <w:r w:rsidRPr="002603E6">
              <w:rPr>
                <w:rFonts w:ascii="GHEA Grapalat" w:eastAsia="Calibri" w:hAnsi="GHEA Grapalat"/>
                <w:b w:val="0"/>
                <w:color w:val="auto"/>
                <w:sz w:val="8"/>
                <w:szCs w:val="8"/>
                <w:lang w:val="hy-AM" w:eastAsia="en-US"/>
              </w:rPr>
              <w:t xml:space="preserve">Услуги должны быть оказаны в период с 29 по 30 мая 2026 года (1 день) в районе озера Парз, Дилижан, Тавушская область Республики Армения (информация о точном дне, времени и месте будет предоставлена </w:t>
            </w:r>
            <w:r w:rsidRPr="002603E6">
              <w:rPr>
                <w:rFonts w:ascii="Cambria Math" w:eastAsia="Calibri" w:hAnsi="Cambria Math" w:cs="Cambria Math"/>
                <w:b w:val="0"/>
                <w:color w:val="auto"/>
                <w:sz w:val="8"/>
                <w:szCs w:val="8"/>
                <w:lang w:val="hy-AM" w:eastAsia="en-US"/>
              </w:rPr>
              <w:t>​​</w:t>
            </w:r>
            <w:r w:rsidRPr="002603E6">
              <w:rPr>
                <w:rFonts w:ascii="GHEA Grapalat" w:eastAsia="Calibri" w:hAnsi="GHEA Grapalat"/>
                <w:b w:val="0"/>
                <w:color w:val="auto"/>
                <w:sz w:val="8"/>
                <w:szCs w:val="8"/>
                <w:lang w:val="hy-AM" w:eastAsia="en-US"/>
              </w:rPr>
              <w:t>Подрядчику за 3 дня до мероприятия).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464CF95D" w14:textId="77777777" w:rsidR="002603E6" w:rsidRPr="000928EC" w:rsidRDefault="002603E6" w:rsidP="002603E6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0928EC">
              <w:rPr>
                <w:rFonts w:ascii="GHEA Grapalat" w:hAnsi="GHEA Grapalat"/>
                <w:sz w:val="8"/>
                <w:szCs w:val="8"/>
                <w:lang w:val="hy-AM"/>
              </w:rPr>
              <w:t>«</w:t>
            </w:r>
            <w:r w:rsidRPr="000928EC">
              <w:rPr>
                <w:rFonts w:ascii="GHEA Grapalat" w:hAnsi="GHEA Grapalat" w:cs="GHEA Grapalat"/>
                <w:sz w:val="8"/>
                <w:szCs w:val="8"/>
                <w:lang w:val="hy-AM"/>
              </w:rPr>
              <w:t>ՀՀ վարչապետի գավաթ» դպրոցականների թիմային խճուղավազք</w:t>
            </w:r>
            <w:r w:rsidRPr="000928EC">
              <w:rPr>
                <w:rFonts w:ascii="GHEA Grapalat" w:hAnsi="GHEA Grapalat"/>
                <w:sz w:val="8"/>
                <w:szCs w:val="8"/>
                <w:lang w:val="hy-AM"/>
              </w:rPr>
              <w:t xml:space="preserve"> մրցաշարի անցկացման շրջանակներում Կատարողը պետք է իրականացնի մշակութային երեկոյի կազմակերպում՝ ապահովելով միջոցառման ամբողջական իրականացումը: Կատարողը պետք է ապահովի միջոցառման կազմակերպչական և տեխնիկական բոլոր գործընթացները, ներառյալ անհրաժեշտ ձայնային տեխնիկայի տրամադրումն ու տեղադրումը, ինչպես նաև միջոցառման ընթացքում դրա անխափան աշխատանքը։ Միջոցառման շրջանակում կատարողը պարտավոր է կազմակերպել խարույկ՝ պահպանելով անվտանգության համապատասխան կանոնները, ինչպես նաև ապահովել խարույկի շուրջ հարմարավետ միջավայր՝ պուֆիկների կամ այլ նստատեղերի միջոցով։ Միաժամանակ պետք է կազմակերպվի հյուրասիրություն, որը կներառի սուրճ, թեյ և քաղցրավենիք։ Կատարողը նաև պարտավոր է ապահովել մշակութային ծրագրի իրականացումը՝ ներկայացնելով տարբեր մշակութային համարներ, այդ թվում՝ երգ, պար և ասմունք, ապահովելով միջոցառման բովանդակային հագեցվածությունն ու հանդիսատեսի ակտիվ ներգրավվածությունը։</w:t>
            </w:r>
          </w:p>
          <w:p w14:paraId="3BBA1E66" w14:textId="12073171" w:rsidR="008E5117" w:rsidRPr="002603E6" w:rsidRDefault="002603E6" w:rsidP="002603E6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928EC">
              <w:rPr>
                <w:rFonts w:ascii="GHEA Grapalat" w:hAnsi="GHEA Grapalat"/>
                <w:sz w:val="8"/>
                <w:szCs w:val="8"/>
                <w:lang w:val="hy-AM"/>
              </w:rPr>
              <w:t>Ծառայությունները պետք է մատուցվեն 2026 թվականի մայիսի 29-ից 30-ը ընկած ժամանակահատվածում (1 օր), ՀՀ Տավուշի մարզ, Դիլիջան, Պարզ լիճի տարածքում (</w:t>
            </w:r>
            <w:r w:rsidRPr="000928EC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>հստակ օրի, ժամի և անցկացման վայրի</w:t>
            </w:r>
            <w:r w:rsidRPr="000928EC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0928EC">
              <w:rPr>
                <w:rFonts w:ascii="GHEA Grapalat" w:hAnsi="GHEA Grapalat" w:cs="GHEA Grapalat"/>
                <w:bCs/>
                <w:color w:val="000000"/>
                <w:sz w:val="8"/>
                <w:szCs w:val="8"/>
                <w:lang w:val="hy-AM"/>
              </w:rPr>
              <w:t xml:space="preserve">վերաբերյալ տեղեկատվությունը տրամադրվում է Կատարողին </w:t>
            </w:r>
            <w:r w:rsidRPr="000928EC">
              <w:rPr>
                <w:rFonts w:ascii="GHEA Grapalat" w:hAnsi="GHEA Grapalat"/>
                <w:sz w:val="8"/>
                <w:szCs w:val="8"/>
                <w:lang w:val="hy-AM"/>
              </w:rPr>
              <w:t>միջոցառումից 3 օր առաջ):</w:t>
            </w:r>
          </w:p>
        </w:tc>
        <w:tc>
          <w:tcPr>
            <w:tcW w:w="1723" w:type="dxa"/>
            <w:gridSpan w:val="3"/>
            <w:shd w:val="clear" w:color="auto" w:fill="auto"/>
          </w:tcPr>
          <w:p w14:paraId="5B929144" w14:textId="77777777" w:rsidR="002603E6" w:rsidRPr="0071248C" w:rsidRDefault="002603E6" w:rsidP="002603E6">
            <w:pPr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>В рамках школьного командного шоссейного забега «Кубок премьер-министра РА» Исполнитель должен организовать культурный вечер, обеспечив полное проведение мероприятия. Исполнитель должен обеспечить все организационно-технические процессы мероприятия, включая предоставление и установку необходимого звукового оборудования, а также его бесперебойную работу во время мероприятия. В рамках мероприятия Исполнитель должен организовать костер, соблюдая соответствующие правила безопасности, а также обеспечить комфортную обстановку вокруг костра с помощью пуфов или других сидений. Одновременно необходимо организовать фуршет с кофе, чаем и сладостями. Исполнитель также должен обеспечить реализацию культурной программы, представив различные культурные номера, включая песни, танцы и декламации, обеспечив содержательную насыщенность мероприятия и активное вовлечение аудитории.</w:t>
            </w:r>
          </w:p>
          <w:p w14:paraId="50048710" w14:textId="20DBB7D8" w:rsidR="008E5117" w:rsidRPr="002603E6" w:rsidRDefault="002603E6" w:rsidP="002603E6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 xml:space="preserve">Услуги должны быть оказаны в период с 29 по 30 мая 2026 года (1 день) в районе озера Парз, Дилижан, Тавушская область Республики Армения (информация о точном дне, времени и месте будет предоставлена </w:t>
            </w:r>
            <w:r w:rsidRPr="0071248C">
              <w:rPr>
                <w:rFonts w:ascii="Cambria Math" w:hAnsi="Cambria Math" w:cs="Cambria Math"/>
                <w:sz w:val="8"/>
                <w:szCs w:val="8"/>
                <w:lang w:val="hy-AM"/>
              </w:rPr>
              <w:t>​​</w:t>
            </w:r>
            <w:r w:rsidRPr="0071248C">
              <w:rPr>
                <w:rFonts w:ascii="GHEA Grapalat" w:hAnsi="GHEA Grapalat" w:cs="GHEA Grapalat"/>
                <w:sz w:val="8"/>
                <w:szCs w:val="8"/>
                <w:lang w:val="hy-AM"/>
              </w:rPr>
              <w:t>Подрядчику</w:t>
            </w: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71248C">
              <w:rPr>
                <w:rFonts w:ascii="GHEA Grapalat" w:hAnsi="GHEA Grapalat" w:cs="GHEA Grapalat"/>
                <w:sz w:val="8"/>
                <w:szCs w:val="8"/>
                <w:lang w:val="hy-AM"/>
              </w:rPr>
              <w:t>за</w:t>
            </w: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 xml:space="preserve"> 3 </w:t>
            </w:r>
            <w:r w:rsidRPr="0071248C">
              <w:rPr>
                <w:rFonts w:ascii="GHEA Grapalat" w:hAnsi="GHEA Grapalat" w:cs="GHEA Grapalat"/>
                <w:sz w:val="8"/>
                <w:szCs w:val="8"/>
                <w:lang w:val="hy-AM"/>
              </w:rPr>
              <w:t>дня</w:t>
            </w: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71248C">
              <w:rPr>
                <w:rFonts w:ascii="GHEA Grapalat" w:hAnsi="GHEA Grapalat" w:cs="GHEA Grapalat"/>
                <w:sz w:val="8"/>
                <w:szCs w:val="8"/>
                <w:lang w:val="hy-AM"/>
              </w:rPr>
              <w:t>до</w:t>
            </w: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 xml:space="preserve"> </w:t>
            </w:r>
            <w:r w:rsidRPr="0071248C">
              <w:rPr>
                <w:rFonts w:ascii="GHEA Grapalat" w:hAnsi="GHEA Grapalat" w:cs="GHEA Grapalat"/>
                <w:sz w:val="8"/>
                <w:szCs w:val="8"/>
                <w:lang w:val="hy-AM"/>
              </w:rPr>
              <w:t>мероприятия</w:t>
            </w:r>
            <w:r w:rsidRPr="0071248C">
              <w:rPr>
                <w:rFonts w:ascii="GHEA Grapalat" w:hAnsi="GHEA Grapalat"/>
                <w:sz w:val="8"/>
                <w:szCs w:val="8"/>
                <w:lang w:val="hy-AM"/>
              </w:rPr>
              <w:t>).</w:t>
            </w:r>
          </w:p>
        </w:tc>
      </w:tr>
      <w:tr w:rsidR="002832BE" w:rsidRPr="002603E6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2603E6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2603E6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2603E6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6CDD669A" w:rsidR="002832BE" w:rsidRPr="00116D0D" w:rsidRDefault="00EE6B23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2603E6" w:rsidRDefault="00910B95" w:rsidP="00910B9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25C68C28" w:rsidR="00910B95" w:rsidRPr="002603E6" w:rsidRDefault="002603E6" w:rsidP="00910B9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մշակութային</w:t>
            </w:r>
            <w:proofErr w:type="spellEnd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միջոցառումների</w:t>
            </w:r>
            <w:proofErr w:type="spellEnd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կազմակերպման</w:t>
            </w:r>
            <w:proofErr w:type="spellEnd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ծառայություններ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472F9C33" w:rsidR="00910B95" w:rsidRPr="000D0F5A" w:rsidRDefault="002603E6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603E6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организации культурных мероприятий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4BA13D85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3E71F6">
              <w:rPr>
                <w:rFonts w:ascii="GHEA Grapalat" w:hAnsi="GHEA Grapalat" w:cs="Sylfaen"/>
                <w:sz w:val="16"/>
                <w:szCs w:val="16"/>
                <w:lang w:val="es-ES"/>
              </w:rPr>
              <w:t>ԿՈՆՑԵՊՏ ԻՎԵՆԹՍ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0D0F5A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3DAC9A63" w:rsidR="00910B95" w:rsidRPr="00143109" w:rsidRDefault="000D0F5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="003E71F6">
              <w:rPr>
                <w:rFonts w:ascii="GHEA Grapalat" w:hAnsi="GHEA Grapalat" w:cs="Sylfaen"/>
                <w:sz w:val="16"/>
                <w:szCs w:val="16"/>
                <w:lang w:val="es-ES"/>
              </w:rPr>
              <w:t>КОНЦЕПТ ИВЕНТС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4DA13A34" w:rsidR="00910B95" w:rsidRPr="00C959DB" w:rsidRDefault="003E71F6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4509C2DA" w:rsidR="00910B95" w:rsidRPr="00910B95" w:rsidRDefault="003E71F6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603E6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2603E6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2603E6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2603E6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62071D7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2603E6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769452EB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603E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2603E6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6A53F2CE" w:rsidR="002832BE" w:rsidRPr="00650F7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603E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3E71F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ԿՈՆՑԵՊՏ ԻՎԵՆԹՍ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3E71F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КОНЦЕПТ ИВЕНТС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2603E6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7B72B270" w:rsidR="002832BE" w:rsidRPr="00D4793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603E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3E71F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ԿՈՆՑԵՊՏ ԻՎԵՆԹՍ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0D0F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3E71F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КОНЦЕПТ ИВЕНТС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2603E6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2603E6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E6B23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0FE39781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 w:rsidR="003E71F6">
              <w:rPr>
                <w:rFonts w:ascii="GHEA Grapalat" w:hAnsi="GHEA Grapalat" w:cs="Sylfaen"/>
                <w:sz w:val="15"/>
                <w:szCs w:val="15"/>
                <w:lang w:val="es-ES"/>
              </w:rPr>
              <w:t>ԿՈՆՑԵՊՏ ԻՎԵՆԹՍ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="000D0F5A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58FD0742" w:rsidR="00EE6B23" w:rsidRDefault="000D0F5A" w:rsidP="00EE6B23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ООО</w:t>
            </w:r>
          </w:p>
          <w:p w14:paraId="03EDEE65" w14:textId="46D619B4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 w:rsidR="003E71F6">
              <w:rPr>
                <w:rFonts w:ascii="GHEA Grapalat" w:hAnsi="GHEA Grapalat" w:cs="Sylfaen"/>
                <w:sz w:val="15"/>
                <w:szCs w:val="15"/>
                <w:lang w:val="es-ES"/>
              </w:rPr>
              <w:t>КОНЦЕПТ ИВЕНТС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72F5AEF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ՊԵՑՑՈՍՊԸ-ԳՀԾՁԲ-(ԽՃ)-</w:t>
            </w:r>
            <w:r w:rsidR="003E71F6"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26/04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2EA6C3A4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 w:rsidR="002603E6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10011047" w14:textId="77777777" w:rsidR="002603E6" w:rsidRDefault="002603E6" w:rsidP="00EE6B23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143F">
              <w:rPr>
                <w:rFonts w:ascii="GHEA Grapalat" w:hAnsi="GHEA Grapalat"/>
                <w:sz w:val="16"/>
                <w:szCs w:val="16"/>
                <w:lang w:val="hy-AM"/>
              </w:rPr>
              <w:t>2026 թվականի մայիսի 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ED143F">
              <w:rPr>
                <w:rFonts w:ascii="GHEA Grapalat" w:hAnsi="GHEA Grapalat"/>
                <w:sz w:val="16"/>
                <w:szCs w:val="16"/>
                <w:lang w:val="hy-AM"/>
              </w:rPr>
              <w:t>-ից 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D143F">
              <w:rPr>
                <w:rFonts w:ascii="GHEA Grapalat" w:hAnsi="GHEA Grapalat"/>
                <w:sz w:val="16"/>
                <w:szCs w:val="16"/>
                <w:lang w:val="hy-AM"/>
              </w:rPr>
              <w:t xml:space="preserve">-ը ընկած ժամանակահատվածում </w:t>
            </w:r>
          </w:p>
          <w:p w14:paraId="065E587A" w14:textId="030272F7" w:rsidR="00EE6B23" w:rsidRPr="00650F71" w:rsidRDefault="002603E6" w:rsidP="00EE6B23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 w:rsidRPr="00FE0059">
              <w:rPr>
                <w:rFonts w:ascii="GHEA Grapalat" w:hAnsi="GHEA Grapalat"/>
                <w:sz w:val="16"/>
                <w:szCs w:val="16"/>
                <w:lang w:val="hy-AM"/>
              </w:rPr>
              <w:t>с 29 по 30 мая 2026 года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3E2BF830" w:rsidR="00EE6B23" w:rsidRPr="00650F71" w:rsidRDefault="00EE6B23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1F10523D" w:rsidR="00EE6B23" w:rsidRPr="00650F71" w:rsidRDefault="002603E6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500000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659752A7" w:rsidR="00EE6B23" w:rsidRPr="00EE6B23" w:rsidRDefault="003E71F6" w:rsidP="00EE6B23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500000</w:t>
            </w:r>
          </w:p>
        </w:tc>
      </w:tr>
      <w:tr w:rsidR="002832BE" w:rsidRPr="002603E6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2603E6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FB6DBEF" w:rsidR="00565EFD" w:rsidRPr="00EE6B23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637D6B38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ԿՈՆՑԵՊՏ ԻՎԵՆԹՍ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39061EBE" w:rsidR="00565EFD" w:rsidRPr="00650F71" w:rsidRDefault="000D0F5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ООО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 w:rsid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КОНЦЕПТ ИВЕНТС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44B76BD9" w:rsidR="00565EFD" w:rsidRPr="000D0F5A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Ստեփանավան, </w:t>
            </w:r>
            <w:r w:rsidR="003E71F6" w:rsidRP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Չարենցի 90/5</w:t>
            </w:r>
            <w:r w:rsid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0D0F5A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7C966E23" w:rsidR="00565EFD" w:rsidRPr="002603E6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Степанаван, </w:t>
            </w:r>
            <w:r w:rsidR="003E71F6" w:rsidRP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ул. Чаренца, </w:t>
            </w:r>
            <w:r w:rsidR="003E71F6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90</w:t>
            </w:r>
            <w:r w:rsidR="003E71F6" w:rsidRPr="002603E6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/5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246E4C51" w:rsidR="00565EFD" w:rsidRPr="000D0F5A" w:rsidRDefault="0011282E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hyperlink r:id="rId8" w:history="1">
              <w:r w:rsidR="003E71F6" w:rsidRPr="008E55FC">
                <w:rPr>
                  <w:rStyle w:val="Hyperlink"/>
                  <w:rFonts w:ascii="GHEA Grapalat" w:hAnsi="GHEA Grapalat"/>
                  <w:sz w:val="15"/>
                  <w:szCs w:val="15"/>
                  <w:lang w:val="hy-AM"/>
                </w:rPr>
                <w:t>concepteventsarmenia@gmail.com</w:t>
              </w:r>
            </w:hyperlink>
            <w:r w:rsidR="003E71F6">
              <w:rPr>
                <w:rFonts w:ascii="GHEA Grapalat" w:hAnsi="GHEA Grapalat"/>
                <w:sz w:val="15"/>
                <w:szCs w:val="15"/>
                <w:u w:val="single"/>
              </w:rPr>
              <w:t xml:space="preserve"> </w:t>
            </w:r>
            <w:r w:rsidR="00650F71" w:rsidRPr="000D0F5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1C2A6B" w14:textId="77777777" w:rsidR="002603E6" w:rsidRDefault="002603E6" w:rsidP="002603E6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  <w:p w14:paraId="2AC48334" w14:textId="68A999E3" w:rsidR="002603E6" w:rsidRDefault="002603E6" w:rsidP="002603E6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2603E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«Ինեկոբանկ» ՓԲԸ</w:t>
            </w:r>
          </w:p>
          <w:p w14:paraId="7EAC3567" w14:textId="77777777" w:rsidR="002603E6" w:rsidRPr="002603E6" w:rsidRDefault="002603E6" w:rsidP="002603E6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ЗАО Инекобанк</w:t>
            </w:r>
          </w:p>
          <w:p w14:paraId="4FEA1EF5" w14:textId="042BA7CD" w:rsidR="002603E6" w:rsidRDefault="002603E6" w:rsidP="002603E6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2603E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2050022568941001</w:t>
            </w:r>
          </w:p>
          <w:p w14:paraId="33B6BADE" w14:textId="77777777" w:rsidR="002603E6" w:rsidRPr="002603E6" w:rsidRDefault="002603E6" w:rsidP="002603E6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  <w:p w14:paraId="68F74B0E" w14:textId="53A98E4A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026B72C1" w:rsidR="00565EFD" w:rsidRPr="002603E6" w:rsidRDefault="003E71F6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2603E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06957798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603E6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2603E6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2603E6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2603E6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2603E6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2603E6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2603E6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2603E6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2603E6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2603E6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2603E6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7CE6F41B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  <w:bookmarkStart w:id="1" w:name="_GoBack"/>
            <w:bookmarkEnd w:id="1"/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476BFFB4" w:rsidR="002832BE" w:rsidRPr="00284DE0" w:rsidRDefault="0011282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6F6D" w14:textId="77777777" w:rsidR="0011282E" w:rsidRDefault="0011282E" w:rsidP="0022631D">
      <w:r>
        <w:separator/>
      </w:r>
    </w:p>
  </w:endnote>
  <w:endnote w:type="continuationSeparator" w:id="0">
    <w:p w14:paraId="646F00D8" w14:textId="77777777" w:rsidR="0011282E" w:rsidRDefault="0011282E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0A304" w14:textId="77777777" w:rsidR="0011282E" w:rsidRDefault="0011282E" w:rsidP="0022631D">
      <w:r>
        <w:separator/>
      </w:r>
    </w:p>
  </w:footnote>
  <w:footnote w:type="continuationSeparator" w:id="0">
    <w:p w14:paraId="4A887DE5" w14:textId="77777777" w:rsidR="0011282E" w:rsidRDefault="0011282E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0F5A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282E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03E6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1F6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345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CF28AD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ptevents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0709-C09E-42CC-952C-D58B6BAA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2077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100</cp:revision>
  <cp:lastPrinted>2025-05-13T06:39:00Z</cp:lastPrinted>
  <dcterms:created xsi:type="dcterms:W3CDTF">2025-05-12T08:20:00Z</dcterms:created>
  <dcterms:modified xsi:type="dcterms:W3CDTF">2026-04-28T12:46:00Z</dcterms:modified>
</cp:coreProperties>
</file>